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D4B" w14:textId="1101032A" w:rsidR="004C4CB7" w:rsidRDefault="00000000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2"/>
          <w:szCs w:val="28"/>
        </w:rPr>
      </w:pPr>
      <w:r>
        <w:rPr>
          <w:rFonts w:ascii="宋体" w:cs="宋体" w:hint="eastAsia"/>
          <w:b/>
          <w:kern w:val="0"/>
          <w:sz w:val="32"/>
          <w:szCs w:val="28"/>
        </w:rPr>
        <w:t>技术发明奖公示</w:t>
      </w:r>
    </w:p>
    <w:p w14:paraId="50D2BCA2" w14:textId="77777777" w:rsidR="004C4CB7" w:rsidRDefault="00000000">
      <w:pPr>
        <w:spacing w:line="440" w:lineRule="exact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一</w:t>
      </w:r>
      <w:r>
        <w:rPr>
          <w:rFonts w:ascii="Times New Roman" w:hAnsi="Times New Roman" w:hint="eastAsia"/>
          <w:b/>
          <w:kern w:val="0"/>
          <w:sz w:val="28"/>
          <w:szCs w:val="28"/>
        </w:rPr>
        <w:t>、</w:t>
      </w:r>
      <w:r>
        <w:rPr>
          <w:rFonts w:ascii="Times New Roman" w:hAnsi="Times New Roman"/>
          <w:b/>
          <w:kern w:val="0"/>
          <w:sz w:val="28"/>
          <w:szCs w:val="28"/>
        </w:rPr>
        <w:t>项目名称</w:t>
      </w:r>
    </w:p>
    <w:p w14:paraId="3F9B77DB" w14:textId="77777777" w:rsidR="004C4CB7" w:rsidRDefault="00000000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kern w:val="0"/>
          <w:sz w:val="24"/>
          <w:szCs w:val="24"/>
        </w:rPr>
        <w:t>对构齿轮传动</w:t>
      </w:r>
    </w:p>
    <w:p w14:paraId="4A51E0B4" w14:textId="77777777" w:rsidR="004C4CB7" w:rsidRDefault="00000000">
      <w:pPr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二</w:t>
      </w:r>
      <w:r>
        <w:rPr>
          <w:rFonts w:ascii="Times New Roman" w:hAnsi="Times New Roman"/>
          <w:b/>
          <w:kern w:val="0"/>
          <w:sz w:val="28"/>
          <w:szCs w:val="28"/>
        </w:rPr>
        <w:t>、</w:t>
      </w:r>
      <w:r>
        <w:rPr>
          <w:rFonts w:ascii="Times New Roman" w:hAnsi="Times New Roman" w:hint="eastAsia"/>
          <w:b/>
          <w:kern w:val="0"/>
          <w:sz w:val="28"/>
          <w:szCs w:val="28"/>
        </w:rPr>
        <w:t>提名者及提名等级</w:t>
      </w:r>
    </w:p>
    <w:p w14:paraId="4226328E" w14:textId="15EF9A29" w:rsidR="004C4CB7" w:rsidRDefault="00F1495A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hAnsi="Times New Roman"/>
          <w:sz w:val="28"/>
          <w:szCs w:val="28"/>
        </w:rPr>
      </w:pPr>
      <w:r w:rsidRPr="00F1495A">
        <w:rPr>
          <w:rFonts w:ascii="Times New Roman" w:hAnsi="Times New Roman" w:hint="eastAsia"/>
          <w:kern w:val="0"/>
          <w:sz w:val="24"/>
          <w:szCs w:val="24"/>
        </w:rPr>
        <w:t>重庆市教育委员会</w:t>
      </w:r>
      <w:r w:rsidR="00000000" w:rsidRPr="00F1495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0000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00000">
        <w:rPr>
          <w:rFonts w:ascii="Times New Roman" w:hAnsi="Times New Roman" w:hint="eastAsia"/>
          <w:kern w:val="0"/>
          <w:sz w:val="24"/>
          <w:szCs w:val="24"/>
        </w:rPr>
        <w:t>技术发明奖一等奖</w:t>
      </w:r>
    </w:p>
    <w:p w14:paraId="4E6E5145" w14:textId="77777777" w:rsidR="004C4CB7" w:rsidRDefault="00000000">
      <w:pPr>
        <w:widowControl/>
        <w:spacing w:line="440" w:lineRule="exact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三</w:t>
      </w:r>
      <w:r>
        <w:rPr>
          <w:rFonts w:ascii="Times New Roman" w:hAnsi="Times New Roman"/>
          <w:b/>
          <w:kern w:val="0"/>
          <w:sz w:val="28"/>
          <w:szCs w:val="28"/>
        </w:rPr>
        <w:t>、项目简介</w:t>
      </w:r>
    </w:p>
    <w:p w14:paraId="79309C2E" w14:textId="77777777" w:rsidR="004C4CB7" w:rsidRDefault="00000000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对构齿轮是曲线与曲线或曲线</w:t>
      </w:r>
      <w:r w:rsidRPr="00F1495A">
        <w:rPr>
          <w:rFonts w:ascii="Times New Roman" w:hAnsi="Times New Roman" w:hint="eastAsia"/>
          <w:kern w:val="0"/>
          <w:sz w:val="24"/>
          <w:szCs w:val="24"/>
        </w:rPr>
        <w:t>与曲面等基本几何元素连续相切接触并成对构建的齿轮副。本项目经过</w:t>
      </w:r>
      <w:r w:rsidRPr="00F1495A">
        <w:rPr>
          <w:rFonts w:ascii="Times New Roman" w:hAnsi="Times New Roman" w:hint="eastAsia"/>
          <w:kern w:val="0"/>
          <w:sz w:val="24"/>
          <w:szCs w:val="24"/>
        </w:rPr>
        <w:t>20</w:t>
      </w:r>
      <w:r w:rsidRPr="00F1495A">
        <w:rPr>
          <w:rFonts w:ascii="Times New Roman" w:hAnsi="Times New Roman" w:hint="eastAsia"/>
          <w:kern w:val="0"/>
          <w:sz w:val="24"/>
          <w:szCs w:val="24"/>
        </w:rPr>
        <w:t>余</w:t>
      </w:r>
      <w:r>
        <w:rPr>
          <w:rFonts w:ascii="Times New Roman" w:hAnsi="Times New Roman" w:hint="eastAsia"/>
          <w:kern w:val="0"/>
          <w:sz w:val="24"/>
          <w:szCs w:val="24"/>
        </w:rPr>
        <w:t>年深入研究和技术积淀，提出曲线与曲线、曲线与曲面共轭啮合的基本理论，发明了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平行轴对构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圆柱齿轮、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相交轴对构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锥齿轮和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交错轴对构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蜗轮蜗杆</w:t>
      </w:r>
      <w:r>
        <w:rPr>
          <w:rFonts w:ascii="Times New Roman" w:hAnsi="Times New Roman" w:hint="eastAsia"/>
          <w:kern w:val="0"/>
          <w:sz w:val="24"/>
          <w:szCs w:val="24"/>
        </w:rPr>
        <w:t>/</w:t>
      </w:r>
      <w:r>
        <w:rPr>
          <w:rFonts w:ascii="Times New Roman" w:hAnsi="Times New Roman" w:hint="eastAsia"/>
          <w:kern w:val="0"/>
          <w:sz w:val="24"/>
          <w:szCs w:val="24"/>
        </w:rPr>
        <w:t>蜗杆斜齿轮，攻克对构齿轮设计</w:t>
      </w:r>
      <w:r>
        <w:rPr>
          <w:rFonts w:ascii="Times New Roman" w:hAnsi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hint="eastAsia"/>
          <w:kern w:val="0"/>
          <w:sz w:val="24"/>
          <w:szCs w:val="24"/>
        </w:rPr>
        <w:t>分析</w:t>
      </w:r>
      <w:r>
        <w:rPr>
          <w:rFonts w:ascii="Times New Roman" w:hAnsi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hint="eastAsia"/>
          <w:kern w:val="0"/>
          <w:sz w:val="24"/>
          <w:szCs w:val="24"/>
        </w:rPr>
        <w:t>加工</w:t>
      </w:r>
      <w:r>
        <w:rPr>
          <w:rFonts w:ascii="Times New Roman" w:hAnsi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hint="eastAsia"/>
          <w:kern w:val="0"/>
          <w:sz w:val="24"/>
          <w:szCs w:val="24"/>
        </w:rPr>
        <w:t>检测成套关键技术，构建了成套的理论和技术体系，取得了原创性成果。</w:t>
      </w:r>
    </w:p>
    <w:p w14:paraId="58E481ED" w14:textId="33DD0EBF" w:rsidR="004C4CB7" w:rsidRDefault="00000000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项目已获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权国内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发明专利</w:t>
      </w:r>
      <w:r>
        <w:rPr>
          <w:rFonts w:ascii="Times New Roman" w:hAnsi="Times New Roman" w:hint="eastAsia"/>
          <w:kern w:val="0"/>
          <w:sz w:val="24"/>
          <w:szCs w:val="24"/>
        </w:rPr>
        <w:t>13</w:t>
      </w:r>
      <w:r>
        <w:rPr>
          <w:rFonts w:ascii="Times New Roman" w:hAnsi="Times New Roman" w:hint="eastAsia"/>
          <w:kern w:val="0"/>
          <w:sz w:val="24"/>
          <w:szCs w:val="24"/>
        </w:rPr>
        <w:t>项，获权欧洲发明专利</w:t>
      </w:r>
      <w:r>
        <w:rPr>
          <w:rFonts w:ascii="Times New Roman" w:hAnsi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hint="eastAsia"/>
          <w:kern w:val="0"/>
          <w:sz w:val="24"/>
          <w:szCs w:val="24"/>
        </w:rPr>
        <w:t>项，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获软件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著作权</w:t>
      </w:r>
      <w:r>
        <w:rPr>
          <w:rFonts w:ascii="Times New Roman" w:hAnsi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hint="eastAsia"/>
          <w:kern w:val="0"/>
          <w:sz w:val="24"/>
          <w:szCs w:val="24"/>
        </w:rPr>
        <w:t>项，</w:t>
      </w:r>
      <w:r w:rsidRPr="00AF46C9">
        <w:rPr>
          <w:rFonts w:ascii="Times New Roman" w:hAnsi="Times New Roman" w:hint="eastAsia"/>
          <w:kern w:val="0"/>
          <w:sz w:val="24"/>
          <w:szCs w:val="24"/>
        </w:rPr>
        <w:t>发表论文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29</w:t>
      </w:r>
      <w:r w:rsidRPr="00AF46C9">
        <w:rPr>
          <w:rFonts w:ascii="Times New Roman" w:hAnsi="Times New Roman" w:hint="eastAsia"/>
          <w:kern w:val="0"/>
          <w:sz w:val="24"/>
          <w:szCs w:val="24"/>
        </w:rPr>
        <w:t>篇，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其中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S</w:t>
      </w:r>
      <w:r w:rsidR="00AF46C9" w:rsidRPr="00AF46C9">
        <w:rPr>
          <w:rFonts w:ascii="Times New Roman" w:hAnsi="Times New Roman"/>
          <w:kern w:val="0"/>
          <w:sz w:val="24"/>
          <w:szCs w:val="24"/>
        </w:rPr>
        <w:t>CI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收录论文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24</w:t>
      </w:r>
      <w:r w:rsidR="00AF46C9" w:rsidRPr="00AF46C9">
        <w:rPr>
          <w:rFonts w:ascii="Times New Roman" w:hAnsi="Times New Roman" w:hint="eastAsia"/>
          <w:kern w:val="0"/>
          <w:sz w:val="24"/>
          <w:szCs w:val="24"/>
        </w:rPr>
        <w:t>篇</w:t>
      </w:r>
      <w:r>
        <w:rPr>
          <w:rFonts w:ascii="Times New Roman" w:hAnsi="Times New Roman" w:hint="eastAsia"/>
          <w:kern w:val="0"/>
          <w:sz w:val="24"/>
          <w:szCs w:val="24"/>
        </w:rPr>
        <w:t>。项目成果应用于我国空间站问天实验舱和梦天实验舱太阳能电池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翼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驱动系统，并于</w:t>
      </w:r>
      <w:r>
        <w:rPr>
          <w:rFonts w:ascii="Times New Roman" w:hAnsi="Times New Roman" w:hint="eastAsia"/>
          <w:kern w:val="0"/>
          <w:sz w:val="24"/>
          <w:szCs w:val="24"/>
        </w:rPr>
        <w:t>2022</w:t>
      </w:r>
      <w:r>
        <w:rPr>
          <w:rFonts w:ascii="Times New Roman" w:hAnsi="Times New Roman" w:hint="eastAsia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24</w:t>
      </w:r>
      <w:r>
        <w:rPr>
          <w:rFonts w:ascii="Times New Roman" w:hAnsi="Times New Roman" w:hint="eastAsia"/>
          <w:kern w:val="0"/>
          <w:sz w:val="24"/>
          <w:szCs w:val="24"/>
        </w:rPr>
        <w:t>日和</w:t>
      </w:r>
      <w:r>
        <w:rPr>
          <w:rFonts w:ascii="Times New Roman" w:hAnsi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31</w:t>
      </w:r>
      <w:r>
        <w:rPr>
          <w:rFonts w:ascii="Times New Roman" w:hAnsi="Times New Roman" w:hint="eastAsia"/>
          <w:kern w:val="0"/>
          <w:sz w:val="24"/>
          <w:szCs w:val="24"/>
        </w:rPr>
        <w:t>日随问天和梦天实验舱发射升空，目前在轨传动性能稳定，有力保障了大型对日定向装置在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轨稳定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运行。项目成果已应用于汽车、起重运输、矿山机械、石油化工、智能家居等工业领域，经济社会效益巨大。</w:t>
      </w:r>
    </w:p>
    <w:p w14:paraId="51594C9E" w14:textId="5C17DABF" w:rsidR="004C4CB7" w:rsidRDefault="00000000">
      <w:pPr>
        <w:widowControl/>
        <w:spacing w:line="440" w:lineRule="exact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四</w:t>
      </w:r>
      <w:r>
        <w:rPr>
          <w:rFonts w:ascii="Times New Roman" w:hAnsi="Times New Roman"/>
          <w:b/>
          <w:kern w:val="0"/>
          <w:sz w:val="28"/>
          <w:szCs w:val="28"/>
        </w:rPr>
        <w:t>、</w:t>
      </w:r>
      <w:r>
        <w:rPr>
          <w:rFonts w:ascii="Times New Roman" w:hAnsi="Times New Roman" w:hint="eastAsia"/>
          <w:b/>
          <w:kern w:val="0"/>
          <w:sz w:val="28"/>
          <w:szCs w:val="28"/>
        </w:rPr>
        <w:t>主要知识产权和标准规范等目录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712"/>
        <w:gridCol w:w="2047"/>
        <w:gridCol w:w="698"/>
        <w:gridCol w:w="887"/>
        <w:gridCol w:w="849"/>
        <w:gridCol w:w="720"/>
        <w:gridCol w:w="1630"/>
      </w:tblGrid>
      <w:tr w:rsidR="001F046C" w:rsidRPr="001F046C" w14:paraId="4DC96327" w14:textId="77777777" w:rsidTr="00AE1DCC">
        <w:trPr>
          <w:tblHeader/>
        </w:trPr>
        <w:tc>
          <w:tcPr>
            <w:tcW w:w="431" w:type="pct"/>
            <w:vAlign w:val="center"/>
          </w:tcPr>
          <w:p w14:paraId="3AE72AE1" w14:textId="45B40D2E" w:rsidR="001F046C" w:rsidRPr="001F046C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1" w:type="pct"/>
            <w:vAlign w:val="center"/>
          </w:tcPr>
          <w:p w14:paraId="474F0A04" w14:textId="2C971401" w:rsidR="001F046C" w:rsidRPr="00F1495A" w:rsidRDefault="001F046C" w:rsidP="00BD4FB6">
            <w:pPr>
              <w:widowControl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知识产权</w:t>
            </w:r>
          </w:p>
          <w:p w14:paraId="3E40167E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40" w:type="pct"/>
            <w:vAlign w:val="center"/>
          </w:tcPr>
          <w:p w14:paraId="3BABADD9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知识产权</w:t>
            </w:r>
          </w:p>
          <w:p w14:paraId="44394203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具体名称</w:t>
            </w:r>
          </w:p>
        </w:tc>
        <w:tc>
          <w:tcPr>
            <w:tcW w:w="423" w:type="pct"/>
            <w:vAlign w:val="center"/>
          </w:tcPr>
          <w:p w14:paraId="63A6414F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国</w:t>
            </w: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家</w:t>
            </w: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</w:t>
            </w: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地</w:t>
            </w:r>
            <w:r w:rsidRPr="00F1495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区）</w:t>
            </w:r>
          </w:p>
        </w:tc>
        <w:tc>
          <w:tcPr>
            <w:tcW w:w="537" w:type="pct"/>
            <w:vAlign w:val="center"/>
          </w:tcPr>
          <w:p w14:paraId="7C2453D4" w14:textId="7BDBE8C3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  <w:t>授权号</w:t>
            </w:r>
            <w:r w:rsidRPr="001F046C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1F046C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登记号</w:t>
            </w:r>
          </w:p>
        </w:tc>
        <w:tc>
          <w:tcPr>
            <w:tcW w:w="514" w:type="pct"/>
            <w:vAlign w:val="center"/>
          </w:tcPr>
          <w:p w14:paraId="18B0EDF2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授权</w:t>
            </w:r>
          </w:p>
          <w:p w14:paraId="56A50F31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36" w:type="pct"/>
            <w:vAlign w:val="center"/>
          </w:tcPr>
          <w:p w14:paraId="79DBAA4E" w14:textId="77777777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权利人</w:t>
            </w:r>
          </w:p>
        </w:tc>
        <w:tc>
          <w:tcPr>
            <w:tcW w:w="987" w:type="pct"/>
            <w:vAlign w:val="center"/>
          </w:tcPr>
          <w:p w14:paraId="7B21766E" w14:textId="40821311" w:rsidR="001F046C" w:rsidRPr="00F1495A" w:rsidRDefault="001F046C" w:rsidP="00BD4FB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发明</w:t>
            </w:r>
            <w:r w:rsidRPr="00F1495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</w:tr>
      <w:tr w:rsidR="001F046C" w:rsidRPr="001F046C" w14:paraId="77AB0A07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2097AEA9" w14:textId="276A73CE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41EDBF7C" w14:textId="5164BC4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58D7DC99" w14:textId="4C92CD5E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一种对日定向太阳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翼</w:t>
            </w:r>
            <w:proofErr w:type="gramEnd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驱动装置</w:t>
            </w:r>
          </w:p>
        </w:tc>
        <w:tc>
          <w:tcPr>
            <w:tcW w:w="423" w:type="pct"/>
            <w:vAlign w:val="center"/>
          </w:tcPr>
          <w:p w14:paraId="6C36D0A4" w14:textId="21ED8FBE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0DEF1579" w14:textId="018EED1D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ZL202110995734.8</w:t>
            </w:r>
          </w:p>
        </w:tc>
        <w:tc>
          <w:tcPr>
            <w:tcW w:w="514" w:type="pct"/>
            <w:vAlign w:val="center"/>
          </w:tcPr>
          <w:p w14:paraId="28177A08" w14:textId="4842183A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436" w:type="pct"/>
            <w:vAlign w:val="center"/>
          </w:tcPr>
          <w:p w14:paraId="57B557C7" w14:textId="7777777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62F54D80" w14:textId="65DB3B6B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张录合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朱娇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兰广</w:t>
            </w:r>
            <w:proofErr w:type="gramEnd"/>
          </w:p>
        </w:tc>
      </w:tr>
      <w:tr w:rsidR="001F046C" w:rsidRPr="001F046C" w14:paraId="6407CE23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03B78E6F" w14:textId="39E9745D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14:paraId="77ACA946" w14:textId="76144C14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35E6D0A6" w14:textId="08D7F9C9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基于线面共轭的渐开线齿轮传动装置</w:t>
            </w:r>
          </w:p>
        </w:tc>
        <w:tc>
          <w:tcPr>
            <w:tcW w:w="423" w:type="pct"/>
            <w:vAlign w:val="center"/>
          </w:tcPr>
          <w:p w14:paraId="72DF51A2" w14:textId="5E84C46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7C4BB22D" w14:textId="660557E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ZL201110114104.1</w:t>
            </w:r>
          </w:p>
        </w:tc>
        <w:tc>
          <w:tcPr>
            <w:tcW w:w="514" w:type="pct"/>
            <w:vAlign w:val="center"/>
          </w:tcPr>
          <w:p w14:paraId="7EFF7223" w14:textId="72DC1F7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2014/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3/26</w:t>
            </w:r>
          </w:p>
        </w:tc>
        <w:tc>
          <w:tcPr>
            <w:tcW w:w="436" w:type="pct"/>
            <w:vAlign w:val="center"/>
          </w:tcPr>
          <w:p w14:paraId="01F88E89" w14:textId="7777777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3780D212" w14:textId="27CB1CB1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官雪梅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张靖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刘国瑞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谭儒龙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李海翔</w:t>
            </w:r>
            <w:proofErr w:type="gramEnd"/>
          </w:p>
        </w:tc>
      </w:tr>
      <w:tr w:rsidR="001F046C" w:rsidRPr="001F046C" w14:paraId="141F318D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31741CFD" w14:textId="490F935C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14:paraId="1A7BFE24" w14:textId="33DFF2D8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21D1745C" w14:textId="34D26AF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基于线面共轭的摆线行星传动齿轮</w:t>
            </w:r>
          </w:p>
        </w:tc>
        <w:tc>
          <w:tcPr>
            <w:tcW w:w="423" w:type="pct"/>
            <w:vAlign w:val="center"/>
          </w:tcPr>
          <w:p w14:paraId="7B69B99F" w14:textId="3966D48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2202FE8D" w14:textId="74F5A54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ZL201110184260.5</w:t>
            </w:r>
          </w:p>
        </w:tc>
        <w:tc>
          <w:tcPr>
            <w:tcW w:w="514" w:type="pct"/>
            <w:vAlign w:val="center"/>
          </w:tcPr>
          <w:p w14:paraId="67EC2F60" w14:textId="01B0D781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2014/10/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6" w:type="pct"/>
            <w:vAlign w:val="center"/>
          </w:tcPr>
          <w:p w14:paraId="0C62D43E" w14:textId="551931DE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46751122" w14:textId="2C00859B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钟晖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易文翠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左俊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华成丽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贺舒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李海翔</w:t>
            </w:r>
            <w:proofErr w:type="gramEnd"/>
          </w:p>
        </w:tc>
      </w:tr>
      <w:tr w:rsidR="001F046C" w:rsidRPr="001F046C" w14:paraId="307C5483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75C171A9" w14:textId="2300B8E5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14:paraId="0BBCACCB" w14:textId="4E88EB8D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603D8E8F" w14:textId="413C139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 xml:space="preserve">CONJUGATE CURVE-BASED CYLINDRICAL GEAR MESHING PAIR HAVING 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MULTIPLE CONTACT POINTS</w:t>
            </w:r>
          </w:p>
        </w:tc>
        <w:tc>
          <w:tcPr>
            <w:tcW w:w="423" w:type="pct"/>
            <w:vAlign w:val="center"/>
          </w:tcPr>
          <w:p w14:paraId="3492E13C" w14:textId="469DDF31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欧洲</w:t>
            </w:r>
          </w:p>
        </w:tc>
        <w:tc>
          <w:tcPr>
            <w:tcW w:w="537" w:type="pct"/>
            <w:vAlign w:val="center"/>
          </w:tcPr>
          <w:p w14:paraId="01D79A1C" w14:textId="23CB02E0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EP3348869B1</w:t>
            </w:r>
          </w:p>
        </w:tc>
        <w:tc>
          <w:tcPr>
            <w:tcW w:w="514" w:type="pct"/>
            <w:vAlign w:val="center"/>
          </w:tcPr>
          <w:p w14:paraId="473FD972" w14:textId="78482249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2021/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3/10</w:t>
            </w:r>
          </w:p>
        </w:tc>
        <w:tc>
          <w:tcPr>
            <w:tcW w:w="436" w:type="pct"/>
            <w:vAlign w:val="center"/>
          </w:tcPr>
          <w:p w14:paraId="629E7096" w14:textId="535FD271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73521F01" w14:textId="249270E4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梁栋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谭儒龙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李朝阳</w:t>
            </w:r>
          </w:p>
        </w:tc>
      </w:tr>
      <w:tr w:rsidR="001F046C" w:rsidRPr="001F046C" w14:paraId="0CFD527C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3CB65F12" w14:textId="6DC1EA27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14:paraId="2CC2F5D7" w14:textId="193260C0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4E5E0130" w14:textId="2061070E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一种基于共轭曲线人字齿轮的行星齿轮传动装置</w:t>
            </w:r>
          </w:p>
        </w:tc>
        <w:tc>
          <w:tcPr>
            <w:tcW w:w="423" w:type="pct"/>
            <w:vAlign w:val="center"/>
          </w:tcPr>
          <w:p w14:paraId="07605E3D" w14:textId="67D73D5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170C0ECC" w14:textId="73792D5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ZL201510550894.6</w:t>
            </w:r>
          </w:p>
        </w:tc>
        <w:tc>
          <w:tcPr>
            <w:tcW w:w="514" w:type="pct"/>
            <w:vAlign w:val="center"/>
          </w:tcPr>
          <w:p w14:paraId="44A06A45" w14:textId="02585418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2018/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2/27</w:t>
            </w:r>
          </w:p>
        </w:tc>
        <w:tc>
          <w:tcPr>
            <w:tcW w:w="436" w:type="pct"/>
            <w:vAlign w:val="center"/>
          </w:tcPr>
          <w:p w14:paraId="4C2D4638" w14:textId="4541EC89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7FEB9D45" w14:textId="4D272399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梁栋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张录合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彭帅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覃思玲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安来强</w:t>
            </w:r>
            <w:proofErr w:type="gramEnd"/>
          </w:p>
        </w:tc>
      </w:tr>
      <w:tr w:rsidR="001F046C" w:rsidRPr="001F046C" w14:paraId="66240347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6E9AB0E2" w14:textId="4340C684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1" w:type="pct"/>
            <w:vAlign w:val="center"/>
          </w:tcPr>
          <w:p w14:paraId="6D52209B" w14:textId="3B6A0DA8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02B9D80B" w14:textId="7A1B683D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CONJUGATE CURVE-BASED BEVEL GEAR MESHING PAIR HAVING MULTIPLE CONTACT POINTS</w:t>
            </w:r>
          </w:p>
        </w:tc>
        <w:tc>
          <w:tcPr>
            <w:tcW w:w="423" w:type="pct"/>
            <w:vAlign w:val="center"/>
          </w:tcPr>
          <w:p w14:paraId="2EA1C9AE" w14:textId="6B15E835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欧洲</w:t>
            </w:r>
          </w:p>
        </w:tc>
        <w:tc>
          <w:tcPr>
            <w:tcW w:w="537" w:type="pct"/>
            <w:vAlign w:val="center"/>
          </w:tcPr>
          <w:p w14:paraId="0FC2EE16" w14:textId="6D3D6C4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EP3348868B1</w:t>
            </w:r>
          </w:p>
        </w:tc>
        <w:tc>
          <w:tcPr>
            <w:tcW w:w="514" w:type="pct"/>
            <w:vAlign w:val="center"/>
          </w:tcPr>
          <w:p w14:paraId="44346C40" w14:textId="119ED3CB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2021/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3/10</w:t>
            </w:r>
          </w:p>
        </w:tc>
        <w:tc>
          <w:tcPr>
            <w:tcW w:w="436" w:type="pct"/>
            <w:vAlign w:val="center"/>
          </w:tcPr>
          <w:p w14:paraId="1E717F8B" w14:textId="6E1E2485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0336BE02" w14:textId="0747B94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谭儒龙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梁栋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李朝阳</w:t>
            </w:r>
          </w:p>
        </w:tc>
      </w:tr>
      <w:tr w:rsidR="001F046C" w:rsidRPr="001F046C" w14:paraId="04891554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485B1BFB" w14:textId="270C829B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1" w:type="pct"/>
            <w:vAlign w:val="center"/>
          </w:tcPr>
          <w:p w14:paraId="0E9EAF9D" w14:textId="3F80B98D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78C3C4F7" w14:textId="783A0EE5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基于共轭曲线的蜗杆、蜗轮及其啮合副</w:t>
            </w:r>
          </w:p>
        </w:tc>
        <w:tc>
          <w:tcPr>
            <w:tcW w:w="423" w:type="pct"/>
            <w:vAlign w:val="center"/>
          </w:tcPr>
          <w:p w14:paraId="09683B02" w14:textId="2E2CF9B0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7EAC7831" w14:textId="1FD852C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ZL201210592291.9</w:t>
            </w:r>
          </w:p>
        </w:tc>
        <w:tc>
          <w:tcPr>
            <w:tcW w:w="514" w:type="pct"/>
            <w:vAlign w:val="center"/>
          </w:tcPr>
          <w:p w14:paraId="398BE00B" w14:textId="152FD9A2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2015/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8/12</w:t>
            </w:r>
          </w:p>
        </w:tc>
        <w:tc>
          <w:tcPr>
            <w:tcW w:w="436" w:type="pct"/>
            <w:vAlign w:val="center"/>
          </w:tcPr>
          <w:p w14:paraId="2A135FB1" w14:textId="0944A7C7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444ACC36" w14:textId="089F3364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高艳娥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覃思玲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梁栋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张永清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陈厚兵</w:t>
            </w:r>
            <w:proofErr w:type="gramEnd"/>
          </w:p>
        </w:tc>
      </w:tr>
      <w:tr w:rsidR="001F046C" w:rsidRPr="001F046C" w14:paraId="32F53CB9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32223EBD" w14:textId="25FB472E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1" w:type="pct"/>
            <w:vAlign w:val="center"/>
          </w:tcPr>
          <w:p w14:paraId="1A03E599" w14:textId="6A4D4A24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40" w:type="pct"/>
            <w:vAlign w:val="center"/>
          </w:tcPr>
          <w:p w14:paraId="228BED42" w14:textId="0C4A705F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POINT CONTACT GEAR BASED ON CONJUGATE CURVES, MESHING PAIR AND MACHINING TOOL THEREFOR</w:t>
            </w:r>
          </w:p>
        </w:tc>
        <w:tc>
          <w:tcPr>
            <w:tcW w:w="423" w:type="pct"/>
            <w:vAlign w:val="center"/>
          </w:tcPr>
          <w:p w14:paraId="6D19CC2C" w14:textId="14E120EF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欧洲</w:t>
            </w:r>
          </w:p>
        </w:tc>
        <w:tc>
          <w:tcPr>
            <w:tcW w:w="537" w:type="pct"/>
            <w:vAlign w:val="center"/>
          </w:tcPr>
          <w:p w14:paraId="11BAB3F7" w14:textId="77685920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EP3130822B1</w:t>
            </w:r>
          </w:p>
        </w:tc>
        <w:tc>
          <w:tcPr>
            <w:tcW w:w="514" w:type="pct"/>
            <w:vAlign w:val="center"/>
          </w:tcPr>
          <w:p w14:paraId="4296C77F" w14:textId="53E5DE9B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2019/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6/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6" w:type="pct"/>
            <w:vAlign w:val="center"/>
          </w:tcPr>
          <w:p w14:paraId="45434FEE" w14:textId="614E6232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425E33C7" w14:textId="30D085ED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陈兵</w:t>
            </w:r>
            <w:proofErr w:type="gramStart"/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奎</w:t>
            </w:r>
            <w:proofErr w:type="gramEnd"/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梁栋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高艳娥</w:t>
            </w:r>
            <w:r w:rsidR="00906BB4">
              <w:rPr>
                <w:rFonts w:ascii="Times New Roman" w:hAnsi="Times New Roman" w:hint="eastAsia"/>
                <w:kern w:val="0"/>
                <w:sz w:val="24"/>
                <w:szCs w:val="24"/>
              </w:rPr>
              <w:t>;</w:t>
            </w: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李朝阳</w:t>
            </w:r>
          </w:p>
        </w:tc>
      </w:tr>
      <w:tr w:rsidR="001F046C" w:rsidRPr="001F046C" w14:paraId="3210B922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7CBB84DE" w14:textId="33E68581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1" w:type="pct"/>
            <w:vAlign w:val="center"/>
          </w:tcPr>
          <w:p w14:paraId="05276079" w14:textId="66CDB592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1240" w:type="pct"/>
            <w:vAlign w:val="center"/>
          </w:tcPr>
          <w:p w14:paraId="52ACBE93" w14:textId="684BCF95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数字闭环精密加工齿面设计软件</w:t>
            </w:r>
          </w:p>
        </w:tc>
        <w:tc>
          <w:tcPr>
            <w:tcW w:w="423" w:type="pct"/>
            <w:vAlign w:val="center"/>
          </w:tcPr>
          <w:p w14:paraId="4817E538" w14:textId="4B4896B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57C16AB0" w14:textId="768D4473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2022SR1383081</w:t>
            </w:r>
          </w:p>
        </w:tc>
        <w:tc>
          <w:tcPr>
            <w:tcW w:w="514" w:type="pct"/>
            <w:vAlign w:val="center"/>
          </w:tcPr>
          <w:p w14:paraId="3226B782" w14:textId="3499C3AA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2022/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9/29</w:t>
            </w:r>
          </w:p>
        </w:tc>
        <w:tc>
          <w:tcPr>
            <w:tcW w:w="436" w:type="pct"/>
            <w:vAlign w:val="center"/>
          </w:tcPr>
          <w:p w14:paraId="3DAB535A" w14:textId="222907E9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70A982ED" w14:textId="59224F7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——</w:t>
            </w:r>
          </w:p>
        </w:tc>
      </w:tr>
      <w:tr w:rsidR="001F046C" w:rsidRPr="001F046C" w14:paraId="00607ADA" w14:textId="77777777" w:rsidTr="00AE1DCC">
        <w:trPr>
          <w:trHeight w:val="856"/>
        </w:trPr>
        <w:tc>
          <w:tcPr>
            <w:tcW w:w="431" w:type="pct"/>
            <w:vAlign w:val="center"/>
          </w:tcPr>
          <w:p w14:paraId="325E9091" w14:textId="67BC4F7C" w:rsidR="001F046C" w:rsidRPr="001F046C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14:paraId="469B0AB8" w14:textId="40E528E4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1240" w:type="pct"/>
            <w:vAlign w:val="center"/>
          </w:tcPr>
          <w:p w14:paraId="44F7059E" w14:textId="3F67658A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数字闭环精密加工仿真软件</w:t>
            </w:r>
          </w:p>
        </w:tc>
        <w:tc>
          <w:tcPr>
            <w:tcW w:w="423" w:type="pct"/>
            <w:vAlign w:val="center"/>
          </w:tcPr>
          <w:p w14:paraId="539F50E5" w14:textId="5DE00E56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537" w:type="pct"/>
            <w:vAlign w:val="center"/>
          </w:tcPr>
          <w:p w14:paraId="21EF3A82" w14:textId="30DEA791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2022SR1383176</w:t>
            </w:r>
          </w:p>
        </w:tc>
        <w:tc>
          <w:tcPr>
            <w:tcW w:w="514" w:type="pct"/>
            <w:vAlign w:val="center"/>
          </w:tcPr>
          <w:p w14:paraId="71A4547B" w14:textId="09F4250E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2022/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1F046C">
              <w:rPr>
                <w:rFonts w:ascii="Times New Roman" w:hAnsi="Times New Roman"/>
                <w:kern w:val="0"/>
                <w:sz w:val="24"/>
                <w:szCs w:val="24"/>
              </w:rPr>
              <w:t>9/29</w:t>
            </w:r>
          </w:p>
        </w:tc>
        <w:tc>
          <w:tcPr>
            <w:tcW w:w="436" w:type="pct"/>
            <w:vAlign w:val="center"/>
          </w:tcPr>
          <w:p w14:paraId="5679717C" w14:textId="1FF7EC5A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495A">
              <w:rPr>
                <w:rFonts w:ascii="Times New Roman" w:hAnsi="Times New Roman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987" w:type="pct"/>
            <w:vAlign w:val="center"/>
          </w:tcPr>
          <w:p w14:paraId="0C039464" w14:textId="14503FDC" w:rsidR="001F046C" w:rsidRPr="00F1495A" w:rsidRDefault="001F046C" w:rsidP="001F046C"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046C">
              <w:rPr>
                <w:rFonts w:ascii="Times New Roman" w:hAnsi="Times New Roman" w:hint="eastAsia"/>
                <w:kern w:val="0"/>
                <w:sz w:val="24"/>
                <w:szCs w:val="24"/>
              </w:rPr>
              <w:t>——</w:t>
            </w:r>
          </w:p>
        </w:tc>
      </w:tr>
    </w:tbl>
    <w:p w14:paraId="6760A181" w14:textId="77777777" w:rsidR="004C4CB7" w:rsidRDefault="00000000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五</w:t>
      </w:r>
      <w:r>
        <w:rPr>
          <w:rFonts w:ascii="Times New Roman" w:hAnsi="Times New Roman"/>
          <w:b/>
          <w:kern w:val="0"/>
          <w:sz w:val="28"/>
          <w:szCs w:val="28"/>
        </w:rPr>
        <w:t>、主要完成人</w:t>
      </w:r>
    </w:p>
    <w:p w14:paraId="0120D225" w14:textId="77777777" w:rsidR="004C4CB7" w:rsidRDefault="00000000">
      <w:pPr>
        <w:pStyle w:val="ab"/>
        <w:autoSpaceDE w:val="0"/>
        <w:autoSpaceDN w:val="0"/>
        <w:adjustRightInd w:val="0"/>
        <w:spacing w:line="44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陈兵</w:t>
      </w:r>
      <w:proofErr w:type="gramStart"/>
      <w:r>
        <w:rPr>
          <w:rFonts w:ascii="Times New Roman" w:hAnsi="Times New Roman" w:hint="eastAsia"/>
          <w:kern w:val="0"/>
          <w:sz w:val="24"/>
          <w:szCs w:val="24"/>
        </w:rPr>
        <w:t>奎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>、张录合、李朝阳、陈永洪、彭昌琰、罗文军</w:t>
      </w:r>
    </w:p>
    <w:p w14:paraId="632A87B7" w14:textId="77777777" w:rsidR="004C4CB7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宋体" w:cs="宋体" w:hint="eastAsia"/>
          <w:b/>
          <w:kern w:val="0"/>
          <w:sz w:val="28"/>
          <w:szCs w:val="28"/>
        </w:rPr>
        <w:t>六、主要完成单位</w:t>
      </w:r>
    </w:p>
    <w:p w14:paraId="71A5731C" w14:textId="77777777" w:rsidR="004C4CB7" w:rsidRDefault="00000000">
      <w:pPr>
        <w:pStyle w:val="ab"/>
        <w:autoSpaceDE w:val="0"/>
        <w:autoSpaceDN w:val="0"/>
        <w:adjustRightInd w:val="0"/>
        <w:spacing w:line="440" w:lineRule="exact"/>
        <w:ind w:firstLineChars="0" w:firstLine="0"/>
        <w:rPr>
          <w:rFonts w:ascii="宋体" w:cs="宋体"/>
          <w:b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4"/>
          <w:szCs w:val="24"/>
        </w:rPr>
        <w:t>重庆大学</w:t>
      </w:r>
    </w:p>
    <w:sectPr w:rsidR="004C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D170" w14:textId="77777777" w:rsidR="00FD65AF" w:rsidRDefault="00FD65AF" w:rsidP="00F1495A">
      <w:r>
        <w:separator/>
      </w:r>
    </w:p>
  </w:endnote>
  <w:endnote w:type="continuationSeparator" w:id="0">
    <w:p w14:paraId="0DAB5E09" w14:textId="77777777" w:rsidR="00FD65AF" w:rsidRDefault="00FD65AF" w:rsidP="00F1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1B93" w14:textId="77777777" w:rsidR="00FD65AF" w:rsidRDefault="00FD65AF" w:rsidP="00F1495A">
      <w:r>
        <w:separator/>
      </w:r>
    </w:p>
  </w:footnote>
  <w:footnote w:type="continuationSeparator" w:id="0">
    <w:p w14:paraId="5179FDA7" w14:textId="77777777" w:rsidR="00FD65AF" w:rsidRDefault="00FD65AF" w:rsidP="00F1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YyNzRlZjkzMWFhMzQ4M2NhN2QzMzA3ZWI2MDQxYzMifQ=="/>
  </w:docVars>
  <w:rsids>
    <w:rsidRoot w:val="00756316"/>
    <w:rsid w:val="000266A4"/>
    <w:rsid w:val="00034963"/>
    <w:rsid w:val="0004284B"/>
    <w:rsid w:val="00061DD8"/>
    <w:rsid w:val="000E233D"/>
    <w:rsid w:val="000E2D84"/>
    <w:rsid w:val="000E3816"/>
    <w:rsid w:val="00120625"/>
    <w:rsid w:val="001251B6"/>
    <w:rsid w:val="00171D7B"/>
    <w:rsid w:val="00181E86"/>
    <w:rsid w:val="0018238C"/>
    <w:rsid w:val="001C142F"/>
    <w:rsid w:val="001F046C"/>
    <w:rsid w:val="001F5C53"/>
    <w:rsid w:val="002214F2"/>
    <w:rsid w:val="002358C5"/>
    <w:rsid w:val="0025605C"/>
    <w:rsid w:val="002A5180"/>
    <w:rsid w:val="00306371"/>
    <w:rsid w:val="0032669D"/>
    <w:rsid w:val="00326FA5"/>
    <w:rsid w:val="00340412"/>
    <w:rsid w:val="003404F1"/>
    <w:rsid w:val="00357B9C"/>
    <w:rsid w:val="00381E17"/>
    <w:rsid w:val="0038446A"/>
    <w:rsid w:val="003A71A9"/>
    <w:rsid w:val="003B56A3"/>
    <w:rsid w:val="003E202C"/>
    <w:rsid w:val="003E3958"/>
    <w:rsid w:val="003E6483"/>
    <w:rsid w:val="003F7C7C"/>
    <w:rsid w:val="00410465"/>
    <w:rsid w:val="00436AA4"/>
    <w:rsid w:val="00471666"/>
    <w:rsid w:val="00477184"/>
    <w:rsid w:val="004834C0"/>
    <w:rsid w:val="00484F5B"/>
    <w:rsid w:val="004A1453"/>
    <w:rsid w:val="004A61D1"/>
    <w:rsid w:val="004C361A"/>
    <w:rsid w:val="004C4CB7"/>
    <w:rsid w:val="004C6B5D"/>
    <w:rsid w:val="004E7BDD"/>
    <w:rsid w:val="00526287"/>
    <w:rsid w:val="005370A4"/>
    <w:rsid w:val="00543E38"/>
    <w:rsid w:val="00551AB9"/>
    <w:rsid w:val="00576190"/>
    <w:rsid w:val="005A07BB"/>
    <w:rsid w:val="005B0526"/>
    <w:rsid w:val="0067699D"/>
    <w:rsid w:val="006A4742"/>
    <w:rsid w:val="006B5F46"/>
    <w:rsid w:val="006E42AA"/>
    <w:rsid w:val="006F1AE3"/>
    <w:rsid w:val="007101C0"/>
    <w:rsid w:val="00756316"/>
    <w:rsid w:val="00790E47"/>
    <w:rsid w:val="007F49D6"/>
    <w:rsid w:val="00833A2A"/>
    <w:rsid w:val="00833C8B"/>
    <w:rsid w:val="00837393"/>
    <w:rsid w:val="00851AED"/>
    <w:rsid w:val="008770B2"/>
    <w:rsid w:val="00890D17"/>
    <w:rsid w:val="008946FD"/>
    <w:rsid w:val="00896E61"/>
    <w:rsid w:val="00906937"/>
    <w:rsid w:val="00906BB4"/>
    <w:rsid w:val="00935B3A"/>
    <w:rsid w:val="0094595A"/>
    <w:rsid w:val="009619C8"/>
    <w:rsid w:val="00982CC1"/>
    <w:rsid w:val="009A0167"/>
    <w:rsid w:val="009B4319"/>
    <w:rsid w:val="009D72FC"/>
    <w:rsid w:val="00A72791"/>
    <w:rsid w:val="00A855EA"/>
    <w:rsid w:val="00AE1DCC"/>
    <w:rsid w:val="00AF3ABA"/>
    <w:rsid w:val="00AF46C9"/>
    <w:rsid w:val="00B5413E"/>
    <w:rsid w:val="00BB3080"/>
    <w:rsid w:val="00BC20C4"/>
    <w:rsid w:val="00BD4FB6"/>
    <w:rsid w:val="00BF5D94"/>
    <w:rsid w:val="00C030C5"/>
    <w:rsid w:val="00C10845"/>
    <w:rsid w:val="00C2482A"/>
    <w:rsid w:val="00C41E09"/>
    <w:rsid w:val="00C7234F"/>
    <w:rsid w:val="00CB1095"/>
    <w:rsid w:val="00CD2E27"/>
    <w:rsid w:val="00CD65AB"/>
    <w:rsid w:val="00CD77BB"/>
    <w:rsid w:val="00D0488E"/>
    <w:rsid w:val="00D635D5"/>
    <w:rsid w:val="00D82EFB"/>
    <w:rsid w:val="00D846B4"/>
    <w:rsid w:val="00DB317B"/>
    <w:rsid w:val="00DC57EF"/>
    <w:rsid w:val="00DD7C0E"/>
    <w:rsid w:val="00DF5B3E"/>
    <w:rsid w:val="00E41776"/>
    <w:rsid w:val="00E43869"/>
    <w:rsid w:val="00E745E1"/>
    <w:rsid w:val="00E74C1B"/>
    <w:rsid w:val="00EC7AFF"/>
    <w:rsid w:val="00ED1A61"/>
    <w:rsid w:val="00ED6018"/>
    <w:rsid w:val="00EE5872"/>
    <w:rsid w:val="00F019AF"/>
    <w:rsid w:val="00F043A4"/>
    <w:rsid w:val="00F1495A"/>
    <w:rsid w:val="00F80B3C"/>
    <w:rsid w:val="00FC20CE"/>
    <w:rsid w:val="00FD65AF"/>
    <w:rsid w:val="00FD6E9A"/>
    <w:rsid w:val="0D5F3E12"/>
    <w:rsid w:val="242C50B6"/>
    <w:rsid w:val="249C6F48"/>
    <w:rsid w:val="283E4F4B"/>
    <w:rsid w:val="2FAA4430"/>
    <w:rsid w:val="45476FB4"/>
    <w:rsid w:val="59FE24AE"/>
    <w:rsid w:val="655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7FE3"/>
  <w15:docId w15:val="{AA95FECC-549E-45A7-86AD-1D8393A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60" w:lineRule="exact"/>
      <w:ind w:firstLine="578"/>
    </w:pPr>
    <w:rPr>
      <w:rFonts w:ascii="楷体_GB2312" w:eastAsia="楷体_GB2312" w:hAnsi="宋体"/>
      <w:sz w:val="25"/>
      <w:szCs w:val="24"/>
    </w:rPr>
  </w:style>
  <w:style w:type="paragraph" w:styleId="a5">
    <w:name w:val="Plain Text"/>
    <w:basedOn w:val="a"/>
    <w:link w:val="a6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仿宋_GB2312" w:eastAsia="宋体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0"/>
    </w:rPr>
  </w:style>
  <w:style w:type="paragraph" w:customStyle="1" w:styleId="ac">
    <w:name w:val="正文样式"/>
    <w:qFormat/>
    <w:pPr>
      <w:tabs>
        <w:tab w:val="left" w:pos="540"/>
      </w:tabs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kern w:val="2"/>
      <w:sz w:val="24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a4">
    <w:name w:val="正文文本缩进 字符"/>
    <w:basedOn w:val="a0"/>
    <w:link w:val="a3"/>
    <w:qFormat/>
    <w:rPr>
      <w:rFonts w:ascii="楷体_GB2312" w:eastAsia="楷体_GB2312" w:hAnsi="宋体" w:cs="Times New Roman"/>
      <w:sz w:val="25"/>
      <w:szCs w:val="24"/>
    </w:rPr>
  </w:style>
  <w:style w:type="character" w:customStyle="1" w:styleId="nlkfqirnlfjer1dfgzxcyiuro">
    <w:name w:val="nlkfqirnlfjer1dfgzxcyiuro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474C-5893-4AB3-AA01-395AE1A9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刘玲</dc:creator>
  <cp:lastModifiedBy>ZLH</cp:lastModifiedBy>
  <cp:revision>22</cp:revision>
  <cp:lastPrinted>2023-03-22T08:48:00Z</cp:lastPrinted>
  <dcterms:created xsi:type="dcterms:W3CDTF">2021-08-12T08:28:00Z</dcterms:created>
  <dcterms:modified xsi:type="dcterms:W3CDTF">2023-03-22T09:14:00Z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254CA6B7A45547228B9BC548FE566D2B</vt:lpwstr>
  </property>
</Properties>
</file>